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2024</w:t>
      </w:r>
      <w:r>
        <w:rPr>
          <w:rFonts w:hint="eastAsia" w:ascii="仿宋_GB2312" w:eastAsia="仿宋_GB2312"/>
          <w:sz w:val="32"/>
          <w:szCs w:val="32"/>
        </w:rPr>
        <w:t>〕</w:t>
      </w:r>
      <w:r>
        <w:rPr>
          <w:rFonts w:hint="eastAsia" w:ascii="仿宋_GB2312" w:eastAsia="仿宋_GB2312"/>
          <w:sz w:val="32"/>
          <w:szCs w:val="32"/>
          <w:lang w:val="en-US" w:eastAsia="zh-CN"/>
        </w:rPr>
        <w:t>13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关于嘉禾天华环保制砖厂变更项目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鄂尔多斯市嘉禾天华环保建材科技有限公司：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你公司报送的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由内蒙古钜捷环保科技有限公司编制的</w:t>
      </w:r>
      <w:r>
        <w:rPr>
          <w:rFonts w:hint="eastAsia" w:ascii="仿宋_GB2312" w:hAnsi="仿宋_GB2312" w:eastAsia="仿宋_GB2312" w:cs="仿宋_GB2312"/>
          <w:b w:val="0"/>
          <w:bCs w:val="0"/>
          <w:color w:val="000000" w:themeColor="text1"/>
          <w:sz w:val="32"/>
          <w:szCs w:val="32"/>
          <w14:textFill>
            <w14:solidFill>
              <w14:schemeClr w14:val="tx1"/>
            </w14:solidFill>
          </w14:textFill>
        </w:rPr>
        <w:t>《嘉禾天华环保制砖厂变更项目环境影响报告表》（以下简称《报告表》）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及鄂尔多斯市生态环境局关于嘉禾天华环保制砖厂变更项目大气主要污染物排放总量指标确认意见的函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鄂环</w:t>
      </w:r>
      <w:r>
        <w:rPr>
          <w:rFonts w:hint="eastAsia" w:ascii="仿宋_GB2312" w:eastAsia="仿宋_GB2312"/>
          <w:color w:val="000000" w:themeColor="text1"/>
          <w:sz w:val="32"/>
          <w:szCs w:val="32"/>
          <w:highlight w:val="none"/>
          <w:lang w:val="en-US" w:eastAsia="zh-CN"/>
          <w14:textFill>
            <w14:solidFill>
              <w14:schemeClr w14:val="tx1"/>
            </w14:solidFill>
          </w14:textFill>
        </w:rPr>
        <w:t>气</w:t>
      </w:r>
      <w:r>
        <w:rPr>
          <w:rFonts w:hint="eastAsia" w:ascii="仿宋_GB2312" w:eastAsia="仿宋_GB2312"/>
          <w:color w:val="000000" w:themeColor="text1"/>
          <w:sz w:val="32"/>
          <w:szCs w:val="32"/>
          <w:highlight w:val="none"/>
          <w14:textFill>
            <w14:solidFill>
              <w14:schemeClr w14:val="tx1"/>
            </w14:solidFill>
          </w14:textFill>
        </w:rPr>
        <w:t>字〔</w:t>
      </w:r>
      <w:r>
        <w:rPr>
          <w:rFonts w:hint="eastAsia" w:ascii="仿宋_GB2312" w:eastAsia="仿宋_GB2312"/>
          <w:color w:val="000000" w:themeColor="text1"/>
          <w:sz w:val="32"/>
          <w:szCs w:val="32"/>
          <w:highlight w:val="none"/>
          <w:lang w:val="en-US" w:eastAsia="zh-CN"/>
          <w14:textFill>
            <w14:solidFill>
              <w14:schemeClr w14:val="tx1"/>
            </w14:solidFill>
          </w14:textFill>
        </w:rPr>
        <w:t>2023</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106</w:t>
      </w:r>
      <w:r>
        <w:rPr>
          <w:rFonts w:hint="eastAsia" w:ascii="仿宋_GB2312" w:eastAsia="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已收悉。经研究，现批复如下</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建设于鄂托克前旗昂素镇毛盖图嘎查</w:t>
      </w:r>
      <w:r>
        <w:rPr>
          <w:rFonts w:hint="eastAsia" w:ascii="仿宋_GB2312" w:hAnsi="仿宋_GB2312" w:eastAsia="仿宋_GB2312" w:cs="仿宋_GB2312"/>
          <w:b w:val="0"/>
          <w:bCs w:val="0"/>
          <w:color w:val="000000" w:themeColor="text1"/>
          <w:sz w:val="32"/>
          <w:szCs w:val="32"/>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原有项目于</w:t>
      </w:r>
      <w:r>
        <w:rPr>
          <w:rFonts w:hint="eastAsia" w:ascii="仿宋_GB2312" w:hAnsi="仿宋_GB2312" w:eastAsia="仿宋_GB2312" w:cs="仿宋_GB2312"/>
          <w:b w:val="0"/>
          <w:bCs w:val="0"/>
          <w:color w:val="000000" w:themeColor="text1"/>
          <w:sz w:val="32"/>
          <w:szCs w:val="32"/>
          <w:vertAlign w:val="baseline"/>
          <w:lang w:eastAsia="zh-CN"/>
          <w14:textFill>
            <w14:solidFill>
              <w14:schemeClr w14:val="tx1"/>
            </w14:solidFill>
          </w14:textFill>
        </w:rPr>
        <w:t>2022年8月取得《鄂尔多斯市生态环境局鄂托克前旗分局关于嘉禾天华环保制砖厂项目环境影响报告表的批复》（鄂环鄂前环评字〔2022〕25号）</w:t>
      </w: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。本次项目主要变更原料中钻井岩屑和煤矸石的配比，变更后的原料使用量为钻井岩屑20.16万t/a、煤矸石13.44万t/a；扩大原料储棚的建筑面积，减小陈化库厂房面积，扩大环形棚厂房面积，原容积为1000m</w:t>
      </w:r>
      <w:r>
        <w:rPr>
          <w:rFonts w:hint="eastAsia" w:ascii="仿宋_GB2312" w:hAnsi="仿宋_GB2312" w:eastAsia="仿宋_GB2312" w:cs="仿宋_GB2312"/>
          <w:b w:val="0"/>
          <w:bCs w:val="0"/>
          <w:color w:val="000000" w:themeColor="text1"/>
          <w:sz w:val="32"/>
          <w:szCs w:val="32"/>
          <w:vertAlign w:val="superscript"/>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储水池调整为4个100m</w:t>
      </w:r>
      <w:r>
        <w:rPr>
          <w:rFonts w:hint="eastAsia" w:ascii="仿宋_GB2312" w:hAnsi="仿宋_GB2312" w:eastAsia="仿宋_GB2312" w:cs="仿宋_GB2312"/>
          <w:b w:val="0"/>
          <w:bCs w:val="0"/>
          <w:color w:val="000000" w:themeColor="text1"/>
          <w:sz w:val="32"/>
          <w:szCs w:val="32"/>
          <w:vertAlign w:val="superscript"/>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vertAlign w:val="baseline"/>
          <w:lang w:val="en-US" w:eastAsia="zh-CN"/>
          <w14:textFill>
            <w14:solidFill>
              <w14:schemeClr w14:val="tx1"/>
            </w14:solidFill>
          </w14:textFill>
        </w:rPr>
        <w:t>地埋式玻璃钢储罐，煤矸石破碎由颚式破碎调整为锤式破碎；项目隧道窑焙烧烟气由原来钠钙双碱法脱硫系统+一套管束除尘器处理+15m高排气筒排放变更为“石灰石-石膏法脱硫+一套管束除尘器处理+45m高排气筒排放；其他工程均不发生变化。</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项目总投资5500万元，其中环保投资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450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万元，占总投资的8.18%。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单位按照《报告表》中所列的项目建设地点、性质、规模、工艺、防治污染和防止生态破坏的措施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二、项目建设与运行管理中应</w:t>
      </w:r>
      <w:r>
        <w:rPr>
          <w:rFonts w:hint="eastAsia" w:ascii="仿宋_GB2312" w:hAnsi="仿宋_GB2312" w:eastAsia="仿宋_GB2312" w:cs="仿宋_GB2312"/>
          <w:b w:val="0"/>
          <w:bCs w:val="0"/>
          <w:color w:val="auto"/>
          <w:sz w:val="32"/>
          <w:szCs w:val="32"/>
        </w:rPr>
        <w:t>重点做好</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认真落实《报告表》中提出的大气污染防治措施。原料煤矸石存放于全封闭厂房内并采取洒水抑尘措施；煤矸石破碎、筛分工序置于全封闭厂房内，产生的粉尘经集气罩收集再由1套布袋除尘器处理后由1根15m高排气筒排放；隧道窑焙烧烟气经石灰石-石膏脱硫法+一套管束除尘器处理后由1根45m高排气筒排放。通过以上措施，确保煤矸石卸车及堆放粉尘、煤矸石破碎筛分粉尘以及隧道窑烟气排放满足《砖瓦工业大气污染物排放标准》（GB29620-2013）及其修改单新建企业大气污染物排放限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2、认真落实《报告表》中提出的水污染防治措施。生活污水经厂区化粪池沉淀后，定期拉运至附件生活污水处理厂进行处理，不得外排</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。生产废水定期交由有资质单位处理，不得外排。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3、落实噪声污染防治措施。采取选用低噪声设备、基础减震、封闭隔声等有效措施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确保噪声排放满足《工业企业厂界环境噪声排放标准》（GB12348-2008）中的2类排放限值。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妥善处置各类固体废弃物。严格按照《一般工业固体废物贮存和填埋污染控制标准》（GB18599-2020）及《危险废物贮存污染物控制标准》（GB18597-2023）要求，分类做好固体废弃物存贮与安全处置。设备维修、保养过程中产生的危险废物，交由有资质的单位进行处置，不在厂区内暂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5、强化环境风险防范措施和安全生产措施。制定完善的环境风险应急预案，落实环境风险事故防范措施，提高事故风险防范和污染控制能力。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四、该项目从批准之日超过5年方决定开工建设，其环评文件需重新审核。如果项目建设地点、规模、工艺、防治污染和防止生态破坏的措施等发生重大变化时，需重新报批环评文件。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pStyle w:val="2"/>
        <w:rPr>
          <w:rFonts w:hint="eastAsia"/>
        </w:rPr>
      </w:pPr>
    </w:p>
    <w:tbl>
      <w:tblPr>
        <w:tblStyle w:val="8"/>
        <w:tblpPr w:leftFromText="180" w:rightFromText="180" w:vertAnchor="text" w:horzAnchor="page" w:tblpX="1581" w:tblpY="11051"/>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2024</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16</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B0F0"/>
          <w:sz w:val="32"/>
          <w:szCs w:val="32"/>
          <w:lang w:val="en-US" w:eastAsia="zh-CN"/>
        </w:rPr>
      </w:pPr>
    </w:p>
    <w:p>
      <w:pPr>
        <w:pStyle w:val="2"/>
        <w:rPr>
          <w:rFonts w:hint="eastAsia" w:ascii="仿宋_GB2312" w:hAnsi="仿宋_GB2312" w:eastAsia="仿宋_GB2312" w:cs="仿宋_GB2312"/>
          <w:color w:val="00B0F0"/>
          <w:sz w:val="32"/>
          <w:szCs w:val="32"/>
          <w:lang w:val="en-US" w:eastAsia="zh-CN"/>
        </w:rPr>
      </w:pPr>
    </w:p>
    <w:p>
      <w:pPr>
        <w:pStyle w:val="4"/>
        <w:rPr>
          <w:rFonts w:hint="eastAsia" w:ascii="仿宋_GB2312" w:hAnsi="仿宋_GB2312" w:eastAsia="仿宋_GB2312" w:cs="仿宋_GB2312"/>
          <w:color w:val="00B0F0"/>
          <w:sz w:val="32"/>
          <w:szCs w:val="32"/>
          <w:lang w:val="en-US" w:eastAsia="zh-CN"/>
        </w:rPr>
      </w:pPr>
    </w:p>
    <w:p>
      <w:pPr>
        <w:rPr>
          <w:rFonts w:hint="eastAsia" w:ascii="仿宋_GB2312" w:hAnsi="仿宋_GB2312" w:eastAsia="仿宋_GB2312" w:cs="仿宋_GB2312"/>
          <w:color w:val="00B0F0"/>
          <w:sz w:val="32"/>
          <w:szCs w:val="32"/>
          <w:lang w:val="en-US" w:eastAsia="zh-CN"/>
        </w:rPr>
      </w:pPr>
    </w:p>
    <w:p>
      <w:pPr>
        <w:pStyle w:val="2"/>
        <w:rPr>
          <w:rFonts w:hint="eastAsia" w:ascii="仿宋_GB2312" w:hAnsi="仿宋_GB2312" w:eastAsia="仿宋_GB2312" w:cs="仿宋_GB2312"/>
          <w:color w:val="00B0F0"/>
          <w:sz w:val="32"/>
          <w:szCs w:val="32"/>
          <w:lang w:val="en-US" w:eastAsia="zh-CN"/>
        </w:rPr>
      </w:pPr>
    </w:p>
    <w:p>
      <w:pPr>
        <w:pStyle w:val="4"/>
        <w:rPr>
          <w:rFonts w:hint="eastAsia" w:ascii="仿宋_GB2312" w:hAnsi="仿宋_GB2312" w:eastAsia="仿宋_GB2312" w:cs="仿宋_GB2312"/>
          <w:color w:val="00B0F0"/>
          <w:sz w:val="32"/>
          <w:szCs w:val="32"/>
          <w:lang w:val="en-US" w:eastAsia="zh-CN"/>
        </w:rPr>
      </w:pPr>
    </w:p>
    <w:p>
      <w:pPr>
        <w:rPr>
          <w:rFonts w:hint="eastAsia" w:ascii="仿宋_GB2312" w:hAnsi="仿宋_GB2312" w:eastAsia="仿宋_GB2312" w:cs="仿宋_GB2312"/>
          <w:color w:val="00B0F0"/>
          <w:sz w:val="32"/>
          <w:szCs w:val="32"/>
          <w:lang w:val="en-US" w:eastAsia="zh-CN"/>
        </w:rPr>
      </w:pPr>
    </w:p>
    <w:p>
      <w:pPr>
        <w:pStyle w:val="2"/>
        <w:rPr>
          <w:rFonts w:hint="eastAsia" w:ascii="仿宋_GB2312" w:hAnsi="仿宋_GB2312" w:eastAsia="仿宋_GB2312" w:cs="仿宋_GB2312"/>
          <w:color w:val="00B0F0"/>
          <w:sz w:val="32"/>
          <w:szCs w:val="32"/>
          <w:lang w:val="en-US" w:eastAsia="zh-CN"/>
        </w:rPr>
      </w:pPr>
    </w:p>
    <w:p>
      <w:pPr>
        <w:pStyle w:val="4"/>
        <w:rPr>
          <w:rFonts w:hint="eastAsia" w:ascii="仿宋_GB2312" w:hAnsi="仿宋_GB2312" w:eastAsia="仿宋_GB2312" w:cs="仿宋_GB2312"/>
          <w:color w:val="00B0F0"/>
          <w:sz w:val="32"/>
          <w:szCs w:val="32"/>
          <w:lang w:val="en-US" w:eastAsia="zh-CN"/>
        </w:rPr>
      </w:pPr>
    </w:p>
    <w:p>
      <w:pPr>
        <w:rPr>
          <w:rFonts w:hint="eastAsia" w:ascii="仿宋_GB2312" w:hAnsi="仿宋_GB2312" w:eastAsia="仿宋_GB2312" w:cs="仿宋_GB2312"/>
          <w:color w:val="00B0F0"/>
          <w:sz w:val="32"/>
          <w:szCs w:val="32"/>
          <w:lang w:val="en-US" w:eastAsia="zh-CN"/>
        </w:rPr>
      </w:pPr>
    </w:p>
    <w:p>
      <w:pPr>
        <w:pStyle w:val="2"/>
        <w:rPr>
          <w:rFonts w:hint="eastAsia" w:ascii="仿宋_GB2312" w:hAnsi="仿宋_GB2312" w:eastAsia="仿宋_GB2312" w:cs="仿宋_GB2312"/>
          <w:color w:val="00B0F0"/>
          <w:sz w:val="32"/>
          <w:szCs w:val="32"/>
          <w:lang w:val="en-US" w:eastAsia="zh-CN"/>
        </w:rPr>
      </w:pPr>
    </w:p>
    <w:p>
      <w:pPr>
        <w:pStyle w:val="4"/>
        <w:rPr>
          <w:rFonts w:hint="eastAsia" w:ascii="仿宋_GB2312" w:hAnsi="仿宋_GB2312" w:eastAsia="仿宋_GB2312" w:cs="仿宋_GB2312"/>
          <w:color w:val="00B0F0"/>
          <w:sz w:val="32"/>
          <w:szCs w:val="32"/>
          <w:lang w:val="en-US" w:eastAsia="zh-CN"/>
        </w:rPr>
      </w:pPr>
    </w:p>
    <w:p>
      <w:pPr>
        <w:rPr>
          <w:rFonts w:hint="eastAsia" w:ascii="仿宋_GB2312" w:hAnsi="仿宋_GB2312" w:eastAsia="仿宋_GB2312" w:cs="仿宋_GB2312"/>
          <w:color w:val="00B0F0"/>
          <w:sz w:val="32"/>
          <w:szCs w:val="32"/>
          <w:lang w:val="en-US" w:eastAsia="zh-CN"/>
        </w:rPr>
      </w:pPr>
    </w:p>
    <w:p>
      <w:pPr>
        <w:pStyle w:val="2"/>
        <w:rPr>
          <w:rFonts w:hint="eastAsia" w:ascii="仿宋_GB2312" w:hAnsi="仿宋_GB2312" w:eastAsia="仿宋_GB2312" w:cs="仿宋_GB2312"/>
          <w:color w:val="00B0F0"/>
          <w:sz w:val="32"/>
          <w:szCs w:val="32"/>
          <w:lang w:val="en-US" w:eastAsia="zh-CN"/>
        </w:rPr>
      </w:pPr>
    </w:p>
    <w:p>
      <w:pPr>
        <w:pStyle w:val="4"/>
        <w:rPr>
          <w:rFonts w:hint="eastAsia" w:ascii="仿宋_GB2312" w:hAnsi="仿宋_GB2312" w:eastAsia="仿宋_GB2312" w:cs="仿宋_GB2312"/>
          <w:color w:val="00B0F0"/>
          <w:sz w:val="32"/>
          <w:szCs w:val="32"/>
          <w:lang w:val="en-US" w:eastAsia="zh-CN"/>
        </w:rPr>
      </w:pPr>
    </w:p>
    <w:p>
      <w:pPr>
        <w:rPr>
          <w:rFonts w:hint="eastAsia" w:ascii="仿宋_GB2312" w:hAnsi="仿宋_GB2312" w:eastAsia="仿宋_GB2312" w:cs="仿宋_GB2312"/>
          <w:color w:val="00B0F0"/>
          <w:sz w:val="32"/>
          <w:szCs w:val="32"/>
          <w:lang w:val="en-US" w:eastAsia="zh-CN"/>
        </w:rPr>
      </w:pPr>
    </w:p>
    <w:p>
      <w:pPr>
        <w:pStyle w:val="2"/>
        <w:rPr>
          <w:rFonts w:hint="eastAsia"/>
          <w:lang w:val="en-US" w:eastAsia="zh-CN"/>
        </w:rPr>
      </w:pPr>
      <w:bookmarkStart w:id="0" w:name="_GoBack"/>
      <w:bookmarkEnd w:id="0"/>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F1F48"/>
    <w:multiLevelType w:val="singleLevel"/>
    <w:tmpl w:val="C2BF1F48"/>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21FC0D91"/>
    <w:multiLevelType w:val="singleLevel"/>
    <w:tmpl w:val="21FC0D9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0D75DB"/>
    <w:rsid w:val="006323CA"/>
    <w:rsid w:val="01365766"/>
    <w:rsid w:val="02E4340F"/>
    <w:rsid w:val="02ED0BD4"/>
    <w:rsid w:val="02F7260F"/>
    <w:rsid w:val="03A1186F"/>
    <w:rsid w:val="046935BE"/>
    <w:rsid w:val="048644D3"/>
    <w:rsid w:val="04A83C7C"/>
    <w:rsid w:val="05B15E1B"/>
    <w:rsid w:val="0717748D"/>
    <w:rsid w:val="07816F53"/>
    <w:rsid w:val="08B51737"/>
    <w:rsid w:val="09325D0D"/>
    <w:rsid w:val="093436D6"/>
    <w:rsid w:val="097E7A96"/>
    <w:rsid w:val="0A4D5D95"/>
    <w:rsid w:val="0A8D2745"/>
    <w:rsid w:val="0C1C72DF"/>
    <w:rsid w:val="0C315D46"/>
    <w:rsid w:val="0CF93059"/>
    <w:rsid w:val="0DC83A03"/>
    <w:rsid w:val="0DCD1055"/>
    <w:rsid w:val="0DEC1CEE"/>
    <w:rsid w:val="0E7D4E26"/>
    <w:rsid w:val="0F124408"/>
    <w:rsid w:val="0F326990"/>
    <w:rsid w:val="0FFE65CF"/>
    <w:rsid w:val="1058777E"/>
    <w:rsid w:val="10B57BE3"/>
    <w:rsid w:val="10E7210E"/>
    <w:rsid w:val="110D5289"/>
    <w:rsid w:val="126F5E17"/>
    <w:rsid w:val="129D6E0D"/>
    <w:rsid w:val="12D14261"/>
    <w:rsid w:val="1326779B"/>
    <w:rsid w:val="13D20F04"/>
    <w:rsid w:val="142D6AAC"/>
    <w:rsid w:val="14C935C8"/>
    <w:rsid w:val="153043A6"/>
    <w:rsid w:val="154E24BA"/>
    <w:rsid w:val="16AB6934"/>
    <w:rsid w:val="16AC3924"/>
    <w:rsid w:val="16BA6975"/>
    <w:rsid w:val="16DC7511"/>
    <w:rsid w:val="17B84DCD"/>
    <w:rsid w:val="1800154B"/>
    <w:rsid w:val="183E0E52"/>
    <w:rsid w:val="19A321E9"/>
    <w:rsid w:val="1A9C249F"/>
    <w:rsid w:val="1B7927E1"/>
    <w:rsid w:val="1BCE7027"/>
    <w:rsid w:val="1C0527D0"/>
    <w:rsid w:val="1C456101"/>
    <w:rsid w:val="201447CA"/>
    <w:rsid w:val="209133F4"/>
    <w:rsid w:val="20C04FC1"/>
    <w:rsid w:val="20C14835"/>
    <w:rsid w:val="20EF7D2A"/>
    <w:rsid w:val="21BF4CC5"/>
    <w:rsid w:val="22F37B3A"/>
    <w:rsid w:val="232E22CB"/>
    <w:rsid w:val="23F52C20"/>
    <w:rsid w:val="243407C8"/>
    <w:rsid w:val="25164BFC"/>
    <w:rsid w:val="257A162F"/>
    <w:rsid w:val="25936293"/>
    <w:rsid w:val="25C50496"/>
    <w:rsid w:val="25CE7426"/>
    <w:rsid w:val="27623EF4"/>
    <w:rsid w:val="27D35027"/>
    <w:rsid w:val="27E322F6"/>
    <w:rsid w:val="29F16C1E"/>
    <w:rsid w:val="29FC498A"/>
    <w:rsid w:val="2A903394"/>
    <w:rsid w:val="2B960541"/>
    <w:rsid w:val="2C0B272C"/>
    <w:rsid w:val="2D3220F3"/>
    <w:rsid w:val="2DB22541"/>
    <w:rsid w:val="2E7F57A8"/>
    <w:rsid w:val="2ED20E25"/>
    <w:rsid w:val="30CD2C37"/>
    <w:rsid w:val="314762A3"/>
    <w:rsid w:val="316A10CC"/>
    <w:rsid w:val="31B41641"/>
    <w:rsid w:val="31E46A1B"/>
    <w:rsid w:val="3375576D"/>
    <w:rsid w:val="33DB0411"/>
    <w:rsid w:val="343D140E"/>
    <w:rsid w:val="36B6463D"/>
    <w:rsid w:val="37F90FA0"/>
    <w:rsid w:val="382020C3"/>
    <w:rsid w:val="39541844"/>
    <w:rsid w:val="3A3F02FA"/>
    <w:rsid w:val="3A8C5BB2"/>
    <w:rsid w:val="3BEF5F7D"/>
    <w:rsid w:val="3C0B7B85"/>
    <w:rsid w:val="3C4A1194"/>
    <w:rsid w:val="3C945435"/>
    <w:rsid w:val="3C9B601A"/>
    <w:rsid w:val="3E164325"/>
    <w:rsid w:val="3E3E4FDA"/>
    <w:rsid w:val="3E593D44"/>
    <w:rsid w:val="3EC13953"/>
    <w:rsid w:val="3ECC4D65"/>
    <w:rsid w:val="3F19685C"/>
    <w:rsid w:val="3F60440C"/>
    <w:rsid w:val="3F7943B3"/>
    <w:rsid w:val="40A37896"/>
    <w:rsid w:val="41DC31DF"/>
    <w:rsid w:val="435A7802"/>
    <w:rsid w:val="436A6E1F"/>
    <w:rsid w:val="43C41A4A"/>
    <w:rsid w:val="441135E0"/>
    <w:rsid w:val="44E53C46"/>
    <w:rsid w:val="44ED72D0"/>
    <w:rsid w:val="45804310"/>
    <w:rsid w:val="459A14DA"/>
    <w:rsid w:val="45E96615"/>
    <w:rsid w:val="4632364F"/>
    <w:rsid w:val="463F1BA2"/>
    <w:rsid w:val="46494FE2"/>
    <w:rsid w:val="469E06E9"/>
    <w:rsid w:val="47250996"/>
    <w:rsid w:val="47D1554C"/>
    <w:rsid w:val="48385A2A"/>
    <w:rsid w:val="48467F15"/>
    <w:rsid w:val="490D4759"/>
    <w:rsid w:val="492D1028"/>
    <w:rsid w:val="4977377A"/>
    <w:rsid w:val="49D06D5C"/>
    <w:rsid w:val="49D74599"/>
    <w:rsid w:val="49FC6A1E"/>
    <w:rsid w:val="4A085FAD"/>
    <w:rsid w:val="4AA70B1B"/>
    <w:rsid w:val="4B157580"/>
    <w:rsid w:val="4B172583"/>
    <w:rsid w:val="4BDE02E1"/>
    <w:rsid w:val="4C2E3605"/>
    <w:rsid w:val="4C7607B0"/>
    <w:rsid w:val="4D0E26EE"/>
    <w:rsid w:val="4D6D49EA"/>
    <w:rsid w:val="4D830D7C"/>
    <w:rsid w:val="4EBA011B"/>
    <w:rsid w:val="4EBF626A"/>
    <w:rsid w:val="4FC40DF6"/>
    <w:rsid w:val="504D1985"/>
    <w:rsid w:val="5069375C"/>
    <w:rsid w:val="506D6E50"/>
    <w:rsid w:val="526017CD"/>
    <w:rsid w:val="52775B0C"/>
    <w:rsid w:val="52C8137C"/>
    <w:rsid w:val="54B75D13"/>
    <w:rsid w:val="55BF0815"/>
    <w:rsid w:val="56A74366"/>
    <w:rsid w:val="57930117"/>
    <w:rsid w:val="57E07054"/>
    <w:rsid w:val="5A19409B"/>
    <w:rsid w:val="5C09794B"/>
    <w:rsid w:val="5C1F79AC"/>
    <w:rsid w:val="5C2356CF"/>
    <w:rsid w:val="5C605DDE"/>
    <w:rsid w:val="5CFA792C"/>
    <w:rsid w:val="5CFC3B75"/>
    <w:rsid w:val="5DD952F7"/>
    <w:rsid w:val="5E17520D"/>
    <w:rsid w:val="5E747311"/>
    <w:rsid w:val="5ECE7D1A"/>
    <w:rsid w:val="5F5943A7"/>
    <w:rsid w:val="5FC75FF2"/>
    <w:rsid w:val="60B30D11"/>
    <w:rsid w:val="60FD1318"/>
    <w:rsid w:val="61DA3DF0"/>
    <w:rsid w:val="61F84590"/>
    <w:rsid w:val="62700749"/>
    <w:rsid w:val="63FB1FE0"/>
    <w:rsid w:val="65012146"/>
    <w:rsid w:val="65E757C0"/>
    <w:rsid w:val="673C493F"/>
    <w:rsid w:val="677A117A"/>
    <w:rsid w:val="67FA53F6"/>
    <w:rsid w:val="689312F9"/>
    <w:rsid w:val="696C04C3"/>
    <w:rsid w:val="699C2C89"/>
    <w:rsid w:val="6A580101"/>
    <w:rsid w:val="6B0D254D"/>
    <w:rsid w:val="6B7D4D35"/>
    <w:rsid w:val="6C563082"/>
    <w:rsid w:val="6CBB6036"/>
    <w:rsid w:val="6E7E1C89"/>
    <w:rsid w:val="6E821E2E"/>
    <w:rsid w:val="6F550DE1"/>
    <w:rsid w:val="6FF53544"/>
    <w:rsid w:val="705363EE"/>
    <w:rsid w:val="710F55E5"/>
    <w:rsid w:val="72140190"/>
    <w:rsid w:val="721F0C9A"/>
    <w:rsid w:val="72691DDC"/>
    <w:rsid w:val="72E62E0C"/>
    <w:rsid w:val="73062A70"/>
    <w:rsid w:val="73347A19"/>
    <w:rsid w:val="74116A8A"/>
    <w:rsid w:val="754A7379"/>
    <w:rsid w:val="75735A9C"/>
    <w:rsid w:val="762C4582"/>
    <w:rsid w:val="7662127F"/>
    <w:rsid w:val="76A460B8"/>
    <w:rsid w:val="77672D19"/>
    <w:rsid w:val="779727C3"/>
    <w:rsid w:val="779F1E3B"/>
    <w:rsid w:val="77AE3A43"/>
    <w:rsid w:val="77C750A5"/>
    <w:rsid w:val="785E2769"/>
    <w:rsid w:val="79634F3A"/>
    <w:rsid w:val="7A5E1AFB"/>
    <w:rsid w:val="7A803999"/>
    <w:rsid w:val="7AD6180F"/>
    <w:rsid w:val="7CDB4D0A"/>
    <w:rsid w:val="7D030DCF"/>
    <w:rsid w:val="7D757D58"/>
    <w:rsid w:val="7E362EC0"/>
    <w:rsid w:val="7E857825"/>
    <w:rsid w:val="7EAF501B"/>
    <w:rsid w:val="7F1B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qFormat/>
    <w:uiPriority w:val="0"/>
    <w:pPr>
      <w:spacing w:after="120"/>
      <w:ind w:left="420" w:leftChars="200"/>
    </w:pPr>
    <w:rPr>
      <w:kern w:val="0"/>
      <w:szCs w:val="20"/>
    </w:rPr>
  </w:style>
  <w:style w:type="paragraph" w:styleId="4">
    <w:name w:val="Body Text First Indent"/>
    <w:basedOn w:val="5"/>
    <w:next w:val="1"/>
    <w:qFormat/>
    <w:uiPriority w:val="0"/>
    <w:pPr>
      <w:ind w:firstLine="420" w:firstLineChars="100"/>
    </w:pPr>
  </w:style>
  <w:style w:type="paragraph" w:styleId="5">
    <w:name w:val="Body Text"/>
    <w:basedOn w:val="1"/>
    <w:next w:val="6"/>
    <w:qFormat/>
    <w:uiPriority w:val="0"/>
    <w:pPr>
      <w:widowControl/>
      <w:snapToGrid w:val="0"/>
      <w:spacing w:before="60" w:after="160" w:line="259" w:lineRule="auto"/>
      <w:ind w:right="113"/>
    </w:pPr>
    <w:rPr>
      <w:kern w:val="0"/>
      <w:sz w:val="18"/>
      <w:szCs w:val="20"/>
    </w:rPr>
  </w:style>
  <w:style w:type="paragraph" w:styleId="6">
    <w:name w:val="List Bullet 5"/>
    <w:basedOn w:val="1"/>
    <w:qFormat/>
    <w:uiPriority w:val="0"/>
    <w:pPr>
      <w:numPr>
        <w:ilvl w:val="0"/>
        <w:numId w:val="1"/>
      </w:numPr>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List Paragraph"/>
    <w:basedOn w:val="1"/>
    <w:qFormat/>
    <w:uiPriority w:val="34"/>
    <w:pPr>
      <w:ind w:firstLine="420" w:firstLineChars="200"/>
    </w:pPr>
  </w:style>
  <w:style w:type="paragraph" w:customStyle="1" w:styleId="11">
    <w:name w:val="报告表样式"/>
    <w:basedOn w:val="1"/>
    <w:qFormat/>
    <w:uiPriority w:val="0"/>
    <w:pPr>
      <w:adjustRightInd w:val="0"/>
      <w:snapToGrid w:val="0"/>
      <w:spacing w:line="360" w:lineRule="auto"/>
      <w:ind w:firstLine="200" w:firstLineChars="200"/>
    </w:pPr>
    <w:rPr>
      <w:kern w:val="0"/>
      <w:sz w:val="28"/>
      <w:szCs w:val="28"/>
    </w:rPr>
  </w:style>
  <w:style w:type="paragraph" w:customStyle="1" w:styleId="1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1473</Words>
  <Characters>1581</Characters>
  <Lines>0</Lines>
  <Paragraphs>0</Paragraphs>
  <TotalTime>12</TotalTime>
  <ScaleCrop>false</ScaleCrop>
  <LinksUpToDate>false</LinksUpToDate>
  <CharactersWithSpaces>1618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乐途</cp:lastModifiedBy>
  <cp:lastPrinted>2024-07-16T07:25:11Z</cp:lastPrinted>
  <dcterms:modified xsi:type="dcterms:W3CDTF">2024-07-16T07:25:18Z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9376ED922E964FB5A4F2BAA98DC7609D_13</vt:lpwstr>
  </property>
</Properties>
</file>