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6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（十三）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val="en-US" w:eastAsia="zh-CN"/>
        </w:rPr>
        <w:t>城川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生态环境领域基层政务公开标准目录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900"/>
        <w:gridCol w:w="2520"/>
        <w:gridCol w:w="2029"/>
        <w:gridCol w:w="1935"/>
        <w:gridCol w:w="1140"/>
        <w:gridCol w:w="1556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29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生态环境保护政策与业务咨询答复函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生态环境主题活动组织情况</w:t>
            </w:r>
          </w:p>
        </w:tc>
        <w:tc>
          <w:tcPr>
            <w:tcW w:w="252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保公众开放活动通知、活动开展情况；参观环境宣传教育基地活动开展情况；在公共场所开展环境保护宣传教育活动通知、活动开展情况；六五环境日、全国低碳日等主题宣传活动通知、活动开展情况；开展生态、环保类教育培训活动通知、活动开展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生态环境污染举报咨询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举报、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咨询方式（电话、地址等）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《环境保护法》、《政府信息公开条例》、《环境信访办法》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污染源监督监测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监督性监测信息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《政府信息公开条例》、《国家重点监控企业污染源监督性监测及信息公开办法》、《国家生态环境监测方案》、每年印发的全国生态环境监测工作要点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污染源信息发布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重点排污单位基本情况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总量控制、污染防治等信息，重点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排污单位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环境信息公开情况监管信息</w:t>
            </w:r>
          </w:p>
        </w:tc>
        <w:tc>
          <w:tcPr>
            <w:tcW w:w="2029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</w:t>
            </w:r>
          </w:p>
        </w:tc>
        <w:tc>
          <w:tcPr>
            <w:tcW w:w="1935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生态环境举报信访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信息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公开重点生态环境举报、信访案件及处理情况</w:t>
            </w:r>
          </w:p>
        </w:tc>
        <w:tc>
          <w:tcPr>
            <w:tcW w:w="2029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公共服务事项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生态环境质量信息发布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水环境质量信息（地表水监测结果和集中式生活饮用水水源水质状况报告）；实时空气质量指数（AQI）和PM2.5浓度；声环境功能区监测结果（包括声环境功能区类别、监测点位、执行标准、监测结果）；其他环境质量信息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《环境保护法》、《政府信息公开条例》、《国务院关于印发水污染防治行动计划的通知》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pStyle w:val="16"/>
              <w:adjustRightInd w:val="0"/>
              <w:snapToGrid w:val="0"/>
              <w:ind w:firstLine="0" w:firstLineChars="0"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生态环境统计报告</w:t>
            </w:r>
          </w:p>
        </w:tc>
        <w:tc>
          <w:tcPr>
            <w:tcW w:w="252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本行政机关的政府信息公开工作年度报告、环境统计年度报告</w:t>
            </w:r>
          </w:p>
        </w:tc>
        <w:tc>
          <w:tcPr>
            <w:tcW w:w="20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《政府信息公开条例》、《关于全面推进政务公开工作的意见》、《开展基层政务公开标准化规范化试点工作方案》</w:t>
            </w:r>
          </w:p>
        </w:tc>
        <w:tc>
          <w:tcPr>
            <w:tcW w:w="1935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自该信息形成或者变更之日起20个工作日内;政府信息公开工作年度报告按照《政府信息公开条例》要求的时限公开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</w:t>
            </w:r>
            <w:r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镇人民政府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便民服务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中心</w:t>
            </w:r>
          </w:p>
          <w:p>
            <w:pPr>
              <w:adjustRightInd w:val="0"/>
              <w:snapToGrid w:val="0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46120"/>
    <w:rsid w:val="00190068"/>
    <w:rsid w:val="00193DB9"/>
    <w:rsid w:val="001E6D63"/>
    <w:rsid w:val="002967AA"/>
    <w:rsid w:val="002C4DCA"/>
    <w:rsid w:val="002E0878"/>
    <w:rsid w:val="003B2C77"/>
    <w:rsid w:val="004077CB"/>
    <w:rsid w:val="00416393"/>
    <w:rsid w:val="00612901"/>
    <w:rsid w:val="008438B0"/>
    <w:rsid w:val="00902A01"/>
    <w:rsid w:val="00A41EEC"/>
    <w:rsid w:val="00C3715A"/>
    <w:rsid w:val="00FA002F"/>
    <w:rsid w:val="0839623F"/>
    <w:rsid w:val="16A82E97"/>
    <w:rsid w:val="180713FC"/>
    <w:rsid w:val="1D8E0CA3"/>
    <w:rsid w:val="4FD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E49998-C944-491F-9EEA-2F7271A6CF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618</Words>
  <Characters>3525</Characters>
  <Lines>29</Lines>
  <Paragraphs>8</Paragraphs>
  <TotalTime>0</TotalTime>
  <ScaleCrop>false</ScaleCrop>
  <LinksUpToDate>false</LinksUpToDate>
  <CharactersWithSpaces>4135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2020-03-06T07:03:00Z</dcterms:created>
  <dc:creator>tai yuzhu</dc:creator>
  <cp:lastModifiedBy> 刘淑媛媛～</cp:lastModifiedBy>
  <dcterms:modified xsi:type="dcterms:W3CDTF">2020-11-10T00:41:13Z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